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01388F0" w:rsidR="00D70CE2" w:rsidRPr="00917F58" w:rsidRDefault="00D70CE2" w:rsidP="006E5AFB">
      <w:pPr>
        <w:jc w:val="center"/>
        <w:rPr>
          <w:b/>
          <w:u w:val="single"/>
        </w:rPr>
      </w:pPr>
      <w:r w:rsidRPr="00917F58">
        <w:rPr>
          <w:b/>
          <w:u w:val="single"/>
        </w:rPr>
        <w:t xml:space="preserve">OFFICIAL NOTICE OF </w:t>
      </w:r>
      <w:r w:rsidR="00CD21B1">
        <w:rPr>
          <w:b/>
          <w:u w:val="single"/>
        </w:rPr>
        <w:t>VARIANCE</w:t>
      </w:r>
      <w:r w:rsidRPr="00917F58">
        <w:rPr>
          <w:b/>
          <w:u w:val="single"/>
        </w:rPr>
        <w:t xml:space="preserve"> HEARING</w:t>
      </w:r>
    </w:p>
    <w:p w14:paraId="72F1F3BC" w14:textId="34904281"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75296B">
        <w:t>September 27</w:t>
      </w:r>
      <w:r>
        <w:t>, 202</w:t>
      </w:r>
      <w:r w:rsidR="002667D3">
        <w:t>5</w:t>
      </w:r>
      <w:r w:rsidR="009B2345" w:rsidRPr="00917F58">
        <w:t>)</w:t>
      </w:r>
    </w:p>
    <w:p w14:paraId="47205ADA" w14:textId="77777777" w:rsidR="00D70CE2" w:rsidRPr="00917F58" w:rsidRDefault="00D70CE2" w:rsidP="00D70CE2"/>
    <w:p w14:paraId="3F4A28CC" w14:textId="7A55BACE" w:rsidR="00D70CE2" w:rsidRPr="00917F58" w:rsidRDefault="00D70CE2" w:rsidP="00D70CE2">
      <w:r w:rsidRPr="00917F58">
        <w:rPr>
          <w:b/>
        </w:rPr>
        <w:t>NOTICE IS HEREBY GIVEN</w:t>
      </w:r>
      <w:r w:rsidRPr="00917F58">
        <w:t xml:space="preserve"> that on </w:t>
      </w:r>
      <w:r w:rsidR="0075296B">
        <w:rPr>
          <w:b/>
          <w:bCs/>
        </w:rPr>
        <w:t>October 21</w:t>
      </w:r>
      <w:r w:rsidR="003748A6" w:rsidRPr="00DE1829">
        <w:rPr>
          <w:b/>
          <w:bCs/>
        </w:rPr>
        <w:t>, 202</w:t>
      </w:r>
      <w:r w:rsidR="00F124C5" w:rsidRPr="00DE1829">
        <w:rPr>
          <w:b/>
          <w:bCs/>
        </w:rPr>
        <w:t>5</w:t>
      </w:r>
      <w:r w:rsidRPr="00917F58">
        <w:t xml:space="preserve">, the Andover City Planning Commission will consider the following </w:t>
      </w:r>
      <w:r w:rsidR="00CD21B1">
        <w:t>Variance</w:t>
      </w:r>
      <w:r w:rsidRPr="00917F58">
        <w:t xml:space="preserve">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277B5617" w14:textId="6A9504A3" w:rsidR="00F53982" w:rsidRDefault="00B81903" w:rsidP="00F124C5">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2667D3">
        <w:rPr>
          <w:b/>
        </w:rPr>
        <w:t>5</w:t>
      </w:r>
      <w:r w:rsidR="003748A6">
        <w:rPr>
          <w:b/>
        </w:rPr>
        <w:t>-00</w:t>
      </w:r>
      <w:r w:rsidR="003001EE">
        <w:rPr>
          <w:b/>
        </w:rPr>
        <w:t>1</w:t>
      </w:r>
      <w:r w:rsidR="0075296B">
        <w:rPr>
          <w:b/>
        </w:rPr>
        <w:t>3</w:t>
      </w:r>
    </w:p>
    <w:p w14:paraId="7A5003EF" w14:textId="11486706"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sidR="00E95C40">
        <w:rPr>
          <w:b/>
        </w:rPr>
        <w:t xml:space="preserve"> </w:t>
      </w:r>
      <w:r w:rsidR="00DE1829">
        <w:rPr>
          <w:b/>
        </w:rPr>
        <w:t xml:space="preserve">2 feet from the </w:t>
      </w:r>
      <w:r w:rsidR="0075296B">
        <w:rPr>
          <w:b/>
        </w:rPr>
        <w:t>6-foot maximum height for a fence</w:t>
      </w:r>
      <w:r w:rsidR="001D7EF9">
        <w:rPr>
          <w:b/>
        </w:rPr>
        <w:t>;</w:t>
      </w:r>
      <w:r w:rsidR="00F53982">
        <w:rPr>
          <w:b/>
        </w:rPr>
        <w:t xml:space="preserve"> on a property</w:t>
      </w:r>
      <w:r>
        <w:rPr>
          <w:b/>
        </w:rPr>
        <w:t xml:space="preserve"> zoned </w:t>
      </w:r>
      <w:r w:rsidR="003D7E8A">
        <w:rPr>
          <w:b/>
        </w:rPr>
        <w:t>SF-2 Single Family Residential / Medium Density</w:t>
      </w:r>
      <w:r w:rsidR="00CD29A5">
        <w:rPr>
          <w:b/>
        </w:rPr>
        <w:t xml:space="preserve"> </w:t>
      </w:r>
      <w:r>
        <w:rPr>
          <w:b/>
        </w:rPr>
        <w:t xml:space="preserve">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36B1DF0C" w14:textId="26293056" w:rsidR="00D55662" w:rsidRDefault="0075296B" w:rsidP="00FC6E16">
      <w:pPr>
        <w:ind w:left="720"/>
      </w:pPr>
      <w:r>
        <w:t>The south 10.00 feet of Lot 62, in Block 2, Phase 2, Quail Crossing Addition to Andover, Butler County, Kansas, TOGETHER with the north 417.41 feet of Government Lot 2, in Section 7, Township 27 South, Range 3 East of the 6</w:t>
      </w:r>
      <w:r w:rsidRPr="0075296B">
        <w:rPr>
          <w:vertAlign w:val="superscript"/>
        </w:rPr>
        <w:t>th</w:t>
      </w:r>
      <w:r>
        <w:t xml:space="preserve"> P.M., in Butler County, Kansas, EXCEPT the following:</w:t>
      </w:r>
    </w:p>
    <w:p w14:paraId="6EC66F48" w14:textId="77777777" w:rsidR="0075296B" w:rsidRDefault="0075296B" w:rsidP="00FC6E16">
      <w:pPr>
        <w:ind w:left="720"/>
      </w:pPr>
    </w:p>
    <w:p w14:paraId="4178F26A" w14:textId="375C6A25" w:rsidR="0075296B" w:rsidRDefault="0075296B" w:rsidP="00FC6E16">
      <w:pPr>
        <w:ind w:left="720"/>
      </w:pPr>
      <w:r>
        <w:t>Beginning at the Northwest corner of said Government Lot 2; THENCE S89</w:t>
      </w:r>
      <w:r>
        <w:rPr>
          <w:rFonts w:cs="Times New Roman"/>
        </w:rPr>
        <w:t>°</w:t>
      </w:r>
      <w:r>
        <w:t>0’55”, coincident with the line common to said Government Lot 2 and the south line of said Quail Crossing, a distance of 356.99 feet; THENCE S00</w:t>
      </w:r>
      <w:r>
        <w:rPr>
          <w:rFonts w:cs="Times New Roman"/>
        </w:rPr>
        <w:t>°</w:t>
      </w:r>
      <w:r>
        <w:t>19’05”W, a distance of 192.44 feet, to a non-tangent curve to the right; THENCE along said curve having a radius of 45.00 feet, length of 12.17 feet, and a delta of 1</w:t>
      </w:r>
      <w:r w:rsidR="00BF7134">
        <w:t>5</w:t>
      </w:r>
      <w:r w:rsidR="00BF7134">
        <w:rPr>
          <w:rFonts w:cs="Times New Roman"/>
        </w:rPr>
        <w:t>°</w:t>
      </w:r>
      <w:r w:rsidR="00BF7134">
        <w:t>29’51”, having a chord bearing of N85</w:t>
      </w:r>
      <w:r w:rsidR="00BF7134">
        <w:rPr>
          <w:rFonts w:cs="Times New Roman"/>
        </w:rPr>
        <w:t>°</w:t>
      </w:r>
      <w:r w:rsidR="00BF7134">
        <w:t>08’37”W and a chord length of 12.13 feet, to a point of reverse curve to the left; THENCE along said curve having a radius of 373.00 feet, length of 112.13 feet, and a delta of 17</w:t>
      </w:r>
      <w:r w:rsidR="00BF7134">
        <w:rPr>
          <w:rFonts w:cs="Times New Roman"/>
        </w:rPr>
        <w:t>°</w:t>
      </w:r>
      <w:r w:rsidR="00BF7134">
        <w:t>13’29”, having a chord bearing of N86</w:t>
      </w:r>
      <w:r w:rsidR="00BF7134">
        <w:rPr>
          <w:rFonts w:cs="Times New Roman"/>
        </w:rPr>
        <w:t>°</w:t>
      </w:r>
      <w:r w:rsidR="00BF7134">
        <w:t>00’27”W and a chord length of 111.71 feet, to a point of reverse curvature to the right; THENCE along said curve having a radius of 85.00 feet, length of 49.68 feet, and a delta of 33</w:t>
      </w:r>
      <w:r w:rsidR="00BF7134">
        <w:rPr>
          <w:rFonts w:cs="Times New Roman"/>
        </w:rPr>
        <w:t>°</w:t>
      </w:r>
      <w:r w:rsidR="00BF7134">
        <w:t>29’25”, having a chord bearing of N77</w:t>
      </w:r>
      <w:r w:rsidR="00BF7134">
        <w:rPr>
          <w:rFonts w:cs="Times New Roman"/>
        </w:rPr>
        <w:t>°</w:t>
      </w:r>
      <w:r w:rsidR="00BF7134">
        <w:t>52’29”W and a chord length of 48.98 feet, to a point of reverse curvature to the left; THENCE along said curve having a radius of 115.00 feet, a length of 57.35 feet, and a delta of 28</w:t>
      </w:r>
      <w:r w:rsidR="00BF7134">
        <w:rPr>
          <w:rFonts w:cs="Times New Roman"/>
        </w:rPr>
        <w:t>°</w:t>
      </w:r>
      <w:r w:rsidR="00BF7134">
        <w:t>34’24”, having a chord bearing of N75</w:t>
      </w:r>
      <w:r w:rsidR="00BF7134">
        <w:rPr>
          <w:rFonts w:cs="Times New Roman"/>
        </w:rPr>
        <w:t>º24’59”W and a chord length of 56.76 feet, to a point of tangency; THENCE N89º42’11”W, a distance of 130.13 feet, to the west line of said Government Lot 2; THENCE N00º11’54”E, coincident with the west line of said Government Lot 2, a distance of 160.60 feet, to the point of Beginning, all of the above being subject to road rights-of-way of record.</w:t>
      </w:r>
    </w:p>
    <w:p w14:paraId="56424C26" w14:textId="77777777" w:rsidR="00AD2482" w:rsidRDefault="00AD248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0696B3B7" w:rsidR="006F7491" w:rsidRPr="00917F58" w:rsidRDefault="0075296B" w:rsidP="00FC6E16">
      <w:pPr>
        <w:ind w:left="720"/>
      </w:pPr>
      <w:r>
        <w:t>W. Rockhill Pl</w:t>
      </w:r>
      <w:r w:rsidR="001D7EF9">
        <w: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78727D4A"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w:t>
      </w:r>
      <w:r w:rsidR="00CD21B1">
        <w:t>action</w:t>
      </w:r>
      <w:r w:rsidRPr="00917F58">
        <w:t xml:space="preserve"> which, if approved under the City Zoning Regulations, would be effectuated by </w:t>
      </w:r>
      <w:r w:rsidR="00CD21B1">
        <w:t>Resolution</w:t>
      </w:r>
      <w:r w:rsidRPr="00917F58">
        <w:t>.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01DC9E0B" w:rsidR="00D429D7" w:rsidRPr="00917F58" w:rsidRDefault="00D429D7" w:rsidP="008F4FCA">
      <w:pPr>
        <w:pBdr>
          <w:top w:val="single" w:sz="4" w:space="1" w:color="auto"/>
        </w:pBdr>
        <w:ind w:firstLine="720"/>
      </w:pPr>
      <w:r w:rsidRPr="00917F58">
        <w:rPr>
          <w:b/>
        </w:rPr>
        <w:t xml:space="preserve">DATED </w:t>
      </w:r>
      <w:r w:rsidRPr="00917F58">
        <w:t xml:space="preserve">this </w:t>
      </w:r>
      <w:r w:rsidR="00DE1829">
        <w:t>2</w:t>
      </w:r>
      <w:r w:rsidR="0075296B">
        <w:t>6</w:t>
      </w:r>
      <w:r w:rsidR="0075296B" w:rsidRPr="0075296B">
        <w:rPr>
          <w:vertAlign w:val="superscript"/>
        </w:rPr>
        <w:t>th</w:t>
      </w:r>
      <w:r w:rsidR="0075296B">
        <w:t xml:space="preserve"> </w:t>
      </w:r>
      <w:r w:rsidR="00EC2046">
        <w:t>d</w:t>
      </w:r>
      <w:r w:rsidR="00D334AF">
        <w:t>ay of</w:t>
      </w:r>
      <w:r w:rsidR="0050191D">
        <w:t xml:space="preserve"> </w:t>
      </w:r>
      <w:r w:rsidR="0075296B">
        <w:t>September</w:t>
      </w:r>
      <w:r w:rsidR="002667D3">
        <w:t>,</w:t>
      </w:r>
      <w:r w:rsidRPr="00917F58">
        <w:t xml:space="preserve"> </w:t>
      </w:r>
      <w:r w:rsidR="00941E58">
        <w:t>202</w:t>
      </w:r>
      <w:r w:rsidR="002667D3">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16D6F"/>
    <w:rsid w:val="00056769"/>
    <w:rsid w:val="00056F93"/>
    <w:rsid w:val="00095D17"/>
    <w:rsid w:val="000C1358"/>
    <w:rsid w:val="0012223C"/>
    <w:rsid w:val="0015428A"/>
    <w:rsid w:val="00170743"/>
    <w:rsid w:val="00172F9C"/>
    <w:rsid w:val="00176D6E"/>
    <w:rsid w:val="001A02E4"/>
    <w:rsid w:val="001C661A"/>
    <w:rsid w:val="001D7EF9"/>
    <w:rsid w:val="001E5BC5"/>
    <w:rsid w:val="001F2344"/>
    <w:rsid w:val="001F3F54"/>
    <w:rsid w:val="00225E25"/>
    <w:rsid w:val="0026400D"/>
    <w:rsid w:val="002667D3"/>
    <w:rsid w:val="00284CDB"/>
    <w:rsid w:val="002A010B"/>
    <w:rsid w:val="002A5E48"/>
    <w:rsid w:val="002B0D19"/>
    <w:rsid w:val="002D0C09"/>
    <w:rsid w:val="002E04AC"/>
    <w:rsid w:val="002F220D"/>
    <w:rsid w:val="003001EE"/>
    <w:rsid w:val="003748A6"/>
    <w:rsid w:val="00380E91"/>
    <w:rsid w:val="003818E6"/>
    <w:rsid w:val="003869B2"/>
    <w:rsid w:val="003C245B"/>
    <w:rsid w:val="003D7E8A"/>
    <w:rsid w:val="003E5791"/>
    <w:rsid w:val="00427798"/>
    <w:rsid w:val="004542F6"/>
    <w:rsid w:val="0046285B"/>
    <w:rsid w:val="004866E8"/>
    <w:rsid w:val="00490E2B"/>
    <w:rsid w:val="004A6819"/>
    <w:rsid w:val="0050191D"/>
    <w:rsid w:val="00502671"/>
    <w:rsid w:val="0050546E"/>
    <w:rsid w:val="00541DB9"/>
    <w:rsid w:val="00546496"/>
    <w:rsid w:val="005759F7"/>
    <w:rsid w:val="005C08E3"/>
    <w:rsid w:val="005C7962"/>
    <w:rsid w:val="005E62D3"/>
    <w:rsid w:val="005F5270"/>
    <w:rsid w:val="0062637F"/>
    <w:rsid w:val="0064343B"/>
    <w:rsid w:val="006445F4"/>
    <w:rsid w:val="00647FF3"/>
    <w:rsid w:val="006518AC"/>
    <w:rsid w:val="006578B4"/>
    <w:rsid w:val="00674123"/>
    <w:rsid w:val="00694655"/>
    <w:rsid w:val="006A34E9"/>
    <w:rsid w:val="006E5AFB"/>
    <w:rsid w:val="006F7491"/>
    <w:rsid w:val="00701261"/>
    <w:rsid w:val="0071441B"/>
    <w:rsid w:val="007452AD"/>
    <w:rsid w:val="0075296B"/>
    <w:rsid w:val="00767487"/>
    <w:rsid w:val="007A1A82"/>
    <w:rsid w:val="007A1C43"/>
    <w:rsid w:val="007C5735"/>
    <w:rsid w:val="007D1E6E"/>
    <w:rsid w:val="007E1FBF"/>
    <w:rsid w:val="007E7E85"/>
    <w:rsid w:val="008226FF"/>
    <w:rsid w:val="00830348"/>
    <w:rsid w:val="00846C0B"/>
    <w:rsid w:val="00872F4D"/>
    <w:rsid w:val="00875A45"/>
    <w:rsid w:val="00876AAF"/>
    <w:rsid w:val="0088484B"/>
    <w:rsid w:val="00886982"/>
    <w:rsid w:val="008C69F4"/>
    <w:rsid w:val="008F4AF8"/>
    <w:rsid w:val="008F4FCA"/>
    <w:rsid w:val="00917F58"/>
    <w:rsid w:val="00941E58"/>
    <w:rsid w:val="00970ABF"/>
    <w:rsid w:val="00975BED"/>
    <w:rsid w:val="00996B41"/>
    <w:rsid w:val="009A3EEF"/>
    <w:rsid w:val="009A74ED"/>
    <w:rsid w:val="009B2345"/>
    <w:rsid w:val="00A03B91"/>
    <w:rsid w:val="00A03F90"/>
    <w:rsid w:val="00A11345"/>
    <w:rsid w:val="00A14084"/>
    <w:rsid w:val="00A6656C"/>
    <w:rsid w:val="00A9140A"/>
    <w:rsid w:val="00A94F17"/>
    <w:rsid w:val="00AD2482"/>
    <w:rsid w:val="00AD42EC"/>
    <w:rsid w:val="00AD565E"/>
    <w:rsid w:val="00AE5C7D"/>
    <w:rsid w:val="00B31C83"/>
    <w:rsid w:val="00B576AC"/>
    <w:rsid w:val="00B62ED2"/>
    <w:rsid w:val="00B81903"/>
    <w:rsid w:val="00BB50DA"/>
    <w:rsid w:val="00BC58A1"/>
    <w:rsid w:val="00BF7134"/>
    <w:rsid w:val="00C27775"/>
    <w:rsid w:val="00C625FB"/>
    <w:rsid w:val="00C6795F"/>
    <w:rsid w:val="00C7423F"/>
    <w:rsid w:val="00CA24BE"/>
    <w:rsid w:val="00CD21B1"/>
    <w:rsid w:val="00CD29A5"/>
    <w:rsid w:val="00CF656C"/>
    <w:rsid w:val="00CF6B6E"/>
    <w:rsid w:val="00D33295"/>
    <w:rsid w:val="00D334AF"/>
    <w:rsid w:val="00D429D7"/>
    <w:rsid w:val="00D55662"/>
    <w:rsid w:val="00D63992"/>
    <w:rsid w:val="00D70CE2"/>
    <w:rsid w:val="00D70E8E"/>
    <w:rsid w:val="00DE1829"/>
    <w:rsid w:val="00DE2A54"/>
    <w:rsid w:val="00E20CD2"/>
    <w:rsid w:val="00E42AA3"/>
    <w:rsid w:val="00E8591A"/>
    <w:rsid w:val="00E95C40"/>
    <w:rsid w:val="00E964F4"/>
    <w:rsid w:val="00EC2046"/>
    <w:rsid w:val="00ED7BE1"/>
    <w:rsid w:val="00EF644C"/>
    <w:rsid w:val="00F124C5"/>
    <w:rsid w:val="00F14EB6"/>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39</cp:revision>
  <cp:lastPrinted>2025-08-15T18:21:00Z</cp:lastPrinted>
  <dcterms:created xsi:type="dcterms:W3CDTF">2023-08-14T18:30:00Z</dcterms:created>
  <dcterms:modified xsi:type="dcterms:W3CDTF">2025-09-16T16:41:00Z</dcterms:modified>
</cp:coreProperties>
</file>